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left"/>
        <w:rPr>
          <w:rFonts w:ascii="Times New Roman" w:hAnsi="Times New Roman" w:eastAsia="仿宋_GB2312" w:cs="Times New Roman"/>
          <w:spacing w:val="-1"/>
          <w:sz w:val="32"/>
          <w:szCs w:val="32"/>
          <w:lang w:bidi="zh-CN"/>
        </w:rPr>
      </w:pP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bidi="zh-CN"/>
        </w:rPr>
        <w:t>附件2：</w:t>
      </w:r>
    </w:p>
    <w:p>
      <w:pPr>
        <w:tabs>
          <w:tab w:val="left" w:pos="1804"/>
        </w:tabs>
        <w:spacing w:before="35"/>
        <w:ind w:left="544"/>
        <w:jc w:val="center"/>
        <w:rPr>
          <w:rFonts w:ascii="黑体" w:hAnsi="黑体" w:eastAsia="黑体"/>
          <w:spacing w:val="-3"/>
          <w:sz w:val="30"/>
        </w:rPr>
      </w:pPr>
      <w:bookmarkStart w:id="0" w:name="_GoBack"/>
      <w:r>
        <w:rPr>
          <w:rFonts w:hint="eastAsia" w:ascii="黑体" w:hAnsi="黑体" w:eastAsia="黑体"/>
          <w:spacing w:val="-3"/>
          <w:sz w:val="30"/>
        </w:rPr>
        <w:t>中国一乡一品产业促进计划标准申请经费预算表</w:t>
      </w:r>
      <w:bookmarkEnd w:id="0"/>
    </w:p>
    <w:tbl>
      <w:tblPr>
        <w:tblStyle w:val="5"/>
        <w:tblW w:w="839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78"/>
        <w:gridCol w:w="685"/>
        <w:gridCol w:w="338"/>
        <w:gridCol w:w="1844"/>
        <w:gridCol w:w="1417"/>
        <w:gridCol w:w="12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  <w:t>申请单位名称</w:t>
            </w:r>
          </w:p>
        </w:tc>
        <w:tc>
          <w:tcPr>
            <w:tcW w:w="7116" w:type="dxa"/>
            <w:gridSpan w:val="6"/>
            <w:vAlign w:val="center"/>
          </w:tcPr>
          <w:p>
            <w:pPr>
              <w:pStyle w:val="7"/>
              <w:spacing w:line="400" w:lineRule="exact"/>
              <w:ind w:left="360" w:firstLine="0" w:firstLineChars="0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  <w:t>申请制定的标准名称</w:t>
            </w:r>
          </w:p>
        </w:tc>
        <w:tc>
          <w:tcPr>
            <w:tcW w:w="7116" w:type="dxa"/>
            <w:gridSpan w:val="6"/>
            <w:vAlign w:val="center"/>
          </w:tcPr>
          <w:p>
            <w:pPr>
              <w:pStyle w:val="7"/>
              <w:spacing w:line="400" w:lineRule="exact"/>
              <w:ind w:left="360" w:firstLine="0" w:firstLineChars="0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  <w:t>负责人</w:t>
            </w:r>
          </w:p>
        </w:tc>
        <w:tc>
          <w:tcPr>
            <w:tcW w:w="157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  <w:t>手机</w:t>
            </w:r>
          </w:p>
        </w:tc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  <w:t>邮箱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39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/>
                <w:bCs/>
                <w:spacing w:val="-1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kern w:val="0"/>
                <w:sz w:val="28"/>
                <w:szCs w:val="28"/>
                <w:lang w:bidi="zh-CN"/>
              </w:rPr>
              <w:t>一、</w:t>
            </w:r>
            <w:r>
              <w:rPr>
                <w:rFonts w:ascii="仿宋_GB2312" w:hAnsi="仿宋_GB2312" w:eastAsia="仿宋_GB2312" w:cs="仿宋_GB2312"/>
                <w:b/>
                <w:bCs/>
                <w:spacing w:val="-1"/>
                <w:kern w:val="0"/>
                <w:sz w:val="28"/>
                <w:szCs w:val="28"/>
                <w:lang w:bidi="zh-CN"/>
              </w:rPr>
              <w:t>准备工作情况和已具备的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kern w:val="0"/>
                <w:sz w:val="28"/>
                <w:szCs w:val="28"/>
                <w:lang w:bidi="zh-CN"/>
              </w:rPr>
              <w:t>工作保障情况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839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/>
                <w:bCs/>
                <w:spacing w:val="-1"/>
                <w:kern w:val="0"/>
                <w:sz w:val="28"/>
                <w:szCs w:val="28"/>
                <w:lang w:bidi="zh-CN"/>
              </w:rPr>
            </w:pPr>
          </w:p>
          <w:p>
            <w:pPr>
              <w:pStyle w:val="2"/>
              <w:ind w:firstLine="0"/>
              <w:rPr>
                <w:rFonts w:hint="eastAsia"/>
                <w:lang w:bidi="zh-CN"/>
              </w:rPr>
            </w:pPr>
          </w:p>
          <w:p>
            <w:pPr>
              <w:pStyle w:val="2"/>
              <w:ind w:firstLine="0"/>
              <w:rPr>
                <w:rFonts w:hint="eastAsia"/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rFonts w:hint="eastAsia"/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rFonts w:hint="eastAsia"/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lang w:bidi="zh-CN"/>
              </w:rPr>
            </w:pPr>
          </w:p>
          <w:p>
            <w:pPr>
              <w:pStyle w:val="2"/>
              <w:ind w:firstLine="0"/>
              <w:rPr>
                <w:rFonts w:hint="eastAsia"/>
                <w:lang w:bidi="zh-CN"/>
              </w:rPr>
            </w:pPr>
          </w:p>
          <w:p>
            <w:pPr>
              <w:pStyle w:val="2"/>
              <w:ind w:firstLine="0"/>
              <w:rPr>
                <w:rFonts w:hint="eastAsia"/>
                <w:lang w:bidi="zh-CN"/>
              </w:rPr>
            </w:pPr>
          </w:p>
          <w:p>
            <w:pPr>
              <w:pStyle w:val="2"/>
              <w:ind w:firstLine="0"/>
              <w:rPr>
                <w:rFonts w:hint="eastAsia"/>
                <w:lang w:bidi="zh-CN"/>
              </w:rPr>
            </w:pPr>
          </w:p>
          <w:p>
            <w:pPr>
              <w:pStyle w:val="2"/>
              <w:ind w:firstLine="0"/>
              <w:rPr>
                <w:rFonts w:hint="eastAsia"/>
                <w:lang w:bidi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392" w:type="dxa"/>
            <w:gridSpan w:val="7"/>
            <w:vAlign w:val="center"/>
          </w:tcPr>
          <w:p>
            <w:pPr>
              <w:spacing w:line="360" w:lineRule="exact"/>
              <w:rPr>
                <w:rFonts w:hint="eastAsia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kern w:val="0"/>
                <w:sz w:val="28"/>
                <w:szCs w:val="28"/>
                <w:lang w:bidi="zh-CN"/>
              </w:rPr>
              <w:t>二、经费预算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1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kern w:val="0"/>
                <w:sz w:val="28"/>
                <w:szCs w:val="28"/>
                <w:lang w:bidi="zh-CN"/>
              </w:rPr>
              <w:t>科目</w:t>
            </w:r>
          </w:p>
        </w:tc>
        <w:tc>
          <w:tcPr>
            <w:tcW w:w="22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1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kern w:val="0"/>
                <w:sz w:val="28"/>
                <w:szCs w:val="28"/>
                <w:lang w:bidi="zh-CN"/>
              </w:rPr>
              <w:t>金额</w:t>
            </w:r>
          </w:p>
        </w:tc>
        <w:tc>
          <w:tcPr>
            <w:tcW w:w="4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1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kern w:val="0"/>
                <w:sz w:val="28"/>
                <w:szCs w:val="28"/>
                <w:lang w:bidi="zh-CN"/>
              </w:rPr>
              <w:t>测算依据及说明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  <w:t>设备费</w:t>
            </w:r>
          </w:p>
        </w:tc>
        <w:tc>
          <w:tcPr>
            <w:tcW w:w="22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1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4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b/>
                <w:bCs/>
                <w:spacing w:val="-1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  <w:t>资料费</w:t>
            </w:r>
          </w:p>
        </w:tc>
        <w:tc>
          <w:tcPr>
            <w:tcW w:w="22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  <w:t>试验验证费</w:t>
            </w:r>
          </w:p>
        </w:tc>
        <w:tc>
          <w:tcPr>
            <w:tcW w:w="22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4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  <w:t>差旅费</w:t>
            </w:r>
          </w:p>
        </w:tc>
        <w:tc>
          <w:tcPr>
            <w:tcW w:w="22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4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  <w:t>会议费</w:t>
            </w:r>
          </w:p>
        </w:tc>
        <w:tc>
          <w:tcPr>
            <w:tcW w:w="22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4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  <w:t>劳务费</w:t>
            </w:r>
          </w:p>
        </w:tc>
        <w:tc>
          <w:tcPr>
            <w:tcW w:w="22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4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  <w:t>专家咨询费</w:t>
            </w:r>
          </w:p>
        </w:tc>
        <w:tc>
          <w:tcPr>
            <w:tcW w:w="22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4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  <w:t>出版印刷费</w:t>
            </w:r>
          </w:p>
        </w:tc>
        <w:tc>
          <w:tcPr>
            <w:tcW w:w="22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4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  <w:t>宣传推广费</w:t>
            </w:r>
          </w:p>
        </w:tc>
        <w:tc>
          <w:tcPr>
            <w:tcW w:w="22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4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  <w:t>其他费用</w:t>
            </w:r>
          </w:p>
        </w:tc>
        <w:tc>
          <w:tcPr>
            <w:tcW w:w="22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4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  <w:t>以上预算总计</w:t>
            </w:r>
          </w:p>
        </w:tc>
        <w:tc>
          <w:tcPr>
            <w:tcW w:w="22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4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  <w:t>申请经费</w:t>
            </w:r>
          </w:p>
        </w:tc>
        <w:tc>
          <w:tcPr>
            <w:tcW w:w="22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  <w:t>申请经费额度</w:t>
            </w:r>
          </w:p>
          <w:p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  <w:t>（全额/部分额度）</w:t>
            </w:r>
          </w:p>
        </w:tc>
        <w:tc>
          <w:tcPr>
            <w:tcW w:w="4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22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  <w:t>申请理由/说明</w:t>
            </w:r>
          </w:p>
        </w:tc>
        <w:tc>
          <w:tcPr>
            <w:tcW w:w="4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</w:p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</w:p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</w:p>
          <w:p>
            <w:pPr>
              <w:pStyle w:val="2"/>
              <w:ind w:firstLine="0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</w:p>
          <w:p>
            <w:pPr>
              <w:pStyle w:val="2"/>
              <w:ind w:firstLine="0"/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  <w:lang w:bidi="zh-CN"/>
              </w:rPr>
              <w:t>承 诺</w:t>
            </w:r>
          </w:p>
        </w:tc>
        <w:tc>
          <w:tcPr>
            <w:tcW w:w="7116" w:type="dxa"/>
            <w:gridSpan w:val="6"/>
          </w:tcPr>
          <w:p>
            <w:pPr>
              <w:spacing w:line="400" w:lineRule="exact"/>
              <w:ind w:firstLine="238" w:firstLineChars="100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  <w:t xml:space="preserve">我单位（或负责人姓名）承诺：提交的申报书内容和所附资料均真实、准确、合法，如有不实之处，愿负相应的法律责任，并承担由此产生的一切后果。 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szCs w:val="24"/>
                <w:lang w:bidi="zh-CN"/>
              </w:rPr>
            </w:pPr>
          </w:p>
          <w:p>
            <w:pPr>
              <w:spacing w:line="400" w:lineRule="exact"/>
              <w:ind w:firstLine="2142" w:firstLineChars="900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  <w:t>负责人签字（单位盖章） 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  <w:t xml:space="preserve">                       </w:t>
            </w:r>
            <w:r>
              <w:rPr>
                <w:rFonts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lang w:bidi="zh-CN"/>
              </w:rPr>
              <w:t xml:space="preserve">     年    月    日</w:t>
            </w:r>
          </w:p>
        </w:tc>
      </w:tr>
    </w:tbl>
    <w:p>
      <w:pPr>
        <w:pStyle w:val="2"/>
      </w:pPr>
    </w:p>
    <w:p>
      <w:pPr>
        <w:pStyle w:val="2"/>
        <w:spacing w:line="360" w:lineRule="auto"/>
        <w:ind w:firstLine="0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Times New Roman"/>
          <w:spacing w:val="-1"/>
          <w:sz w:val="24"/>
          <w:szCs w:val="24"/>
          <w:lang w:bidi="zh-CN"/>
        </w:rPr>
        <w:t>注</w:t>
      </w:r>
      <w:r>
        <w:rPr>
          <w:rFonts w:hint="eastAsia" w:ascii="宋体" w:hAnsi="宋体" w:eastAsia="宋体" w:cs="仿宋_GB2312"/>
          <w:sz w:val="24"/>
          <w:szCs w:val="24"/>
        </w:rPr>
        <w:t>：</w:t>
      </w:r>
    </w:p>
    <w:p>
      <w:pPr>
        <w:pStyle w:val="2"/>
        <w:spacing w:line="360" w:lineRule="auto"/>
        <w:ind w:firstLine="424" w:firstLineChars="177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1、如有两项及以上标准申报，每项标准填制一份经费预算表单；</w:t>
      </w:r>
    </w:p>
    <w:p>
      <w:pPr>
        <w:pStyle w:val="2"/>
        <w:spacing w:line="360" w:lineRule="auto"/>
        <w:ind w:firstLine="424" w:firstLineChars="177"/>
        <w:jc w:val="left"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2、经费预算的科目名称为示例性质，如依据《</w:t>
      </w:r>
      <w:r>
        <w:rPr>
          <w:rFonts w:ascii="宋体" w:hAnsi="宋体" w:eastAsia="宋体" w:cs="仿宋_GB2312"/>
          <w:sz w:val="24"/>
          <w:szCs w:val="24"/>
        </w:rPr>
        <w:t>国家标准制修订经费管理办法</w:t>
      </w:r>
      <w:r>
        <w:rPr>
          <w:rFonts w:hint="eastAsia" w:ascii="宋体" w:hAnsi="宋体" w:eastAsia="宋体" w:cs="仿宋_GB2312"/>
          <w:sz w:val="24"/>
          <w:szCs w:val="24"/>
        </w:rPr>
        <w:t>》等文件有其它科目的合理预算，可以单独列出。</w:t>
      </w:r>
    </w:p>
    <w:p>
      <w:pPr>
        <w:widowControl/>
        <w:spacing w:line="240" w:lineRule="auto"/>
        <w:ind w:firstLine="0" w:firstLineChars="0"/>
        <w:jc w:val="left"/>
        <w:rPr>
          <w:rFonts w:hint="eastAsia" w:ascii="宋体" w:hAnsi="宋体" w:cs="宋体"/>
          <w:kern w:val="0"/>
          <w:sz w:val="18"/>
          <w:szCs w:val="18"/>
        </w:rPr>
      </w:pPr>
    </w:p>
    <w:p/>
    <w:sectPr>
      <w:footerReference r:id="rId3" w:type="default"/>
      <w:pgSz w:w="11906" w:h="16838"/>
      <w:pgMar w:top="2098" w:right="1474" w:bottom="1440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02F8B"/>
    <w:rsid w:val="5C80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480"/>
    </w:pPr>
    <w:rPr>
      <w:rFonts w:cs="宋体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2020-09-21T07:35:00Z</dcterms:created>
  <dc:creator>fish,余拓</dc:creator>
  <cp:lastModifiedBy>fish,余拓</cp:lastModifiedBy>
  <dcterms:modified xsi:type="dcterms:W3CDTF">2020-09-21T07:36:10Z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